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 xml:space="preserve">                                                          </w:t>
      </w:r>
      <w:r>
        <w:rPr>
          <w:rFonts w:ascii="Calibri" w:hAnsi="Calibri"/>
          <w:b/>
          <w:bCs/>
          <w:sz w:val="36"/>
          <w:szCs w:val="36"/>
          <w:u w:val="single"/>
          <w:lang w:val="en-US"/>
        </w:rPr>
        <w:t xml:space="preserve">   </w:t>
      </w:r>
      <w:r>
        <w:rPr>
          <w:rFonts w:ascii="Calibri" w:hAnsi="Calibri"/>
          <w:b/>
          <w:bCs/>
          <w:sz w:val="36"/>
          <w:szCs w:val="36"/>
          <w:u w:val="single"/>
          <w:lang w:val="en-US"/>
        </w:rPr>
        <w:t>Graphics Designing Syllabus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b/>
          <w:bCs/>
          <w:sz w:val="22"/>
          <w:lang w:val="en-US"/>
        </w:rPr>
        <w:t>Module 1: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Introduction to Graphic Design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History of design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Understanding various graphic design specialties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Online design resources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b/>
          <w:bCs/>
          <w:sz w:val="22"/>
          <w:lang w:val="en-US"/>
        </w:rPr>
        <w:t>Module 2: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Design Basics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Design elements and principles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Concepts and vocabulary of design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Introduction to Adobe Illustrator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b/>
          <w:bCs/>
          <w:sz w:val="22"/>
          <w:lang w:val="en-US"/>
        </w:rPr>
        <w:t>Module 3: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Introduction to Typography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Evolution of the alphabet &amp; letter-forms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History of typographic design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Typographic vocabulary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Classifications of typography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b/>
          <w:bCs/>
          <w:sz w:val="22"/>
          <w:lang w:val="en-US"/>
        </w:rPr>
        <w:t>Module 4: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Color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Different types of color perception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Understanding of the color vocabulary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Color theories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Manipulating color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b/>
          <w:bCs/>
          <w:sz w:val="22"/>
          <w:lang w:val="en-US"/>
        </w:rPr>
        <w:t>Module 5: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Advanced Typography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Type anatomy, tools, and vocabulary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Elements, principles, and theories of design applied to typography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Creating letterforms, lines of type and body copy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b/>
          <w:bCs/>
          <w:sz w:val="22"/>
          <w:lang w:val="en-US"/>
        </w:rPr>
        <w:t>Module 6: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Photography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Tools for photography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Vocabulary, resolution and file formats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Creating photographic compositions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Cropping and manipulating photographs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Layout and advert design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b/>
          <w:bCs/>
          <w:sz w:val="22"/>
          <w:lang w:val="en-US"/>
        </w:rPr>
        <w:t>Module 7: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Logotype Design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Understanding the creative process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Generating, analyzing, editing, and refining concepts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Developing a dynamic unified mark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Developing a typographic logotype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b/>
          <w:bCs/>
          <w:sz w:val="22"/>
          <w:lang w:val="en-US"/>
        </w:rPr>
        <w:t>Module 8: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Design Systems I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Creating, identifying, and refining advanced design systems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Evaluating design decisions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Developing dynamic, unified organic forms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Developing a unified series of icons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Advanced use of Adobe Illustrator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b/>
          <w:bCs/>
          <w:sz w:val="22"/>
          <w:lang w:val="en-US"/>
        </w:rPr>
        <w:t>Module 9: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Layout Design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Understanding proportion and its application in layout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Creating unified systems out of dissimilar elements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Manipulating typographic tools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Developing type and image project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Multi-page layout planning, design, and software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Developing advanced typographic layout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Developing multi-page magazine layout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b/>
          <w:bCs/>
          <w:sz w:val="22"/>
          <w:lang w:val="en-US"/>
        </w:rPr>
        <w:t>Module 10: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Design Systems II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Defining project goals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Creating a complex working design brief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Analyzing and developing professional-quality design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Developing Corporate Identity systems, packaging, and design campaign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b/>
          <w:bCs/>
          <w:sz w:val="22"/>
          <w:lang w:val="en-US"/>
        </w:rPr>
        <w:t>Module 11: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Preparing Your Portfolio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Exploring career opportunities in graphic design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Creating and designing a personal identity system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Developing a healthy professional practice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Creating a design system and impactful portfolio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b/>
          <w:bCs/>
          <w:sz w:val="22"/>
          <w:lang w:val="en-US"/>
        </w:rPr>
        <w:t>Module 12: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The CUA40715 Certificate IV upgrade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Critiquing, editing, and refining work at a professional level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Implementing changes to design according to critique</w:t>
      </w:r>
    </w:p>
    <w:p>
      <w:pPr>
        <w:pStyle w:val="Normal"/>
        <w:bidi w:val="0"/>
        <w:spacing w:lineRule="auto" w:line="276" w:before="0" w:after="200"/>
        <w:jc w:val="start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OHS and Copyright in the design field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IN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IN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LibreOffice/26.2.5.2$Windows_X86_64 LibreOffice_project/cd7284b4cbbfeb507e630c1aac019f4157393acb</Application>
  <AppVersion>15.0000</AppVersion>
  <Pages>3</Pages>
  <Words>303</Words>
  <Characters>2006</Characters>
  <CharactersWithSpaces>2296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2026-07-31T11:43:20Z</dcterms:created>
  <dc:creator/>
  <dc:description/>
  <dc:language>en-IN</dc:language>
  <cp:lastModifiedBy/>
  <dcterms:modified xsi:type="dcterms:W3CDTF">2026-07-31T11:45:15Z</dcterms:modified>
  <cp:revision>1</cp:revision>
  <dc:subject/>
  <dc:title/>
</cp:coreProperties>
</file>